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42A6" w14:textId="77777777" w:rsidR="006D22DE" w:rsidRPr="006D22DE" w:rsidRDefault="006D22DE" w:rsidP="006D22DE">
      <w:pPr>
        <w:spacing w:after="300"/>
        <w:outlineLvl w:val="0"/>
        <w:rPr>
          <w:rFonts w:ascii="inherit" w:eastAsia="Times New Roman" w:hAnsi="inherit" w:cs="Times New Roman"/>
          <w:color w:val="3095D8"/>
          <w:kern w:val="36"/>
          <w:sz w:val="48"/>
          <w:szCs w:val="48"/>
        </w:rPr>
      </w:pPr>
      <w:proofErr w:type="spellStart"/>
      <w:r w:rsidRPr="006D22DE">
        <w:rPr>
          <w:rFonts w:ascii="inherit" w:eastAsia="Times New Roman" w:hAnsi="inherit" w:cs="Times New Roman"/>
          <w:color w:val="3095D8"/>
          <w:kern w:val="36"/>
          <w:sz w:val="48"/>
          <w:szCs w:val="48"/>
        </w:rPr>
        <w:t>Nmbrs</w:t>
      </w:r>
      <w:proofErr w:type="spellEnd"/>
      <w:r w:rsidRPr="006D22DE">
        <w:rPr>
          <w:rFonts w:ascii="inherit" w:eastAsia="Times New Roman" w:hAnsi="inherit" w:cs="Times New Roman"/>
          <w:color w:val="3095D8"/>
          <w:kern w:val="36"/>
          <w:sz w:val="48"/>
          <w:szCs w:val="48"/>
        </w:rPr>
        <w:t xml:space="preserve">® Accountant HR </w:t>
      </w:r>
      <w:proofErr w:type="spellStart"/>
      <w:r w:rsidRPr="006D22DE">
        <w:rPr>
          <w:rFonts w:ascii="inherit" w:eastAsia="Times New Roman" w:hAnsi="inherit" w:cs="Times New Roman"/>
          <w:color w:val="3095D8"/>
          <w:kern w:val="36"/>
          <w:sz w:val="48"/>
          <w:szCs w:val="48"/>
        </w:rPr>
        <w:t>voor</w:t>
      </w:r>
      <w:proofErr w:type="spellEnd"/>
      <w:r w:rsidRPr="006D22DE">
        <w:rPr>
          <w:rFonts w:ascii="inherit" w:eastAsia="Times New Roman" w:hAnsi="inherit" w:cs="Times New Roman"/>
          <w:color w:val="3095D8"/>
          <w:kern w:val="36"/>
          <w:sz w:val="48"/>
          <w:szCs w:val="48"/>
        </w:rPr>
        <w:t xml:space="preserve"> </w:t>
      </w:r>
      <w:proofErr w:type="spellStart"/>
      <w:r w:rsidRPr="006D22DE">
        <w:rPr>
          <w:rFonts w:ascii="inherit" w:eastAsia="Times New Roman" w:hAnsi="inherit" w:cs="Times New Roman"/>
          <w:color w:val="3095D8"/>
          <w:kern w:val="36"/>
          <w:sz w:val="48"/>
          <w:szCs w:val="48"/>
        </w:rPr>
        <w:t>klanten</w:t>
      </w:r>
      <w:proofErr w:type="spellEnd"/>
    </w:p>
    <w:p w14:paraId="6B70C24E" w14:textId="77777777" w:rsidR="006D22DE" w:rsidRPr="006D22DE" w:rsidRDefault="006D22DE" w:rsidP="006D22DE">
      <w:pPr>
        <w:shd w:val="clear" w:color="auto" w:fill="FFFFFF"/>
        <w:spacing w:after="100" w:afterAutospacing="1"/>
        <w:outlineLvl w:val="2"/>
        <w:rPr>
          <w:rFonts w:ascii="Source Sans Pro" w:eastAsia="Times New Roman" w:hAnsi="Source Sans Pro" w:cs="Times New Roman"/>
          <w:color w:val="3095D8"/>
          <w:sz w:val="27"/>
          <w:szCs w:val="27"/>
        </w:rPr>
      </w:pP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Doel</w:t>
      </w:r>
      <w:proofErr w:type="spellEnd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?</w:t>
      </w:r>
    </w:p>
    <w:p w14:paraId="5FDB08AB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De training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Nmbrs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® HR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voor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Accountants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legt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de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mogelijkheden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uit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hoe je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Nmbrs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®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naar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je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klanten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kan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uitrollen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zodat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je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klanten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optimaal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gebruik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kunnen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maken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van de HR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functionaliteiten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die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aanwezig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zijn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binnen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Nmbrs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>®.</w:t>
      </w:r>
    </w:p>
    <w:p w14:paraId="70E87C55" w14:textId="77777777" w:rsidR="006D22DE" w:rsidRPr="006D22DE" w:rsidRDefault="006D22DE" w:rsidP="006D22DE">
      <w:pPr>
        <w:shd w:val="clear" w:color="auto" w:fill="FFFFFF"/>
        <w:spacing w:after="100" w:afterAutospacing="1"/>
        <w:outlineLvl w:val="2"/>
        <w:rPr>
          <w:rFonts w:ascii="Source Sans Pro" w:eastAsia="Times New Roman" w:hAnsi="Source Sans Pro" w:cs="Times New Roman"/>
          <w:color w:val="3095D8"/>
          <w:sz w:val="27"/>
          <w:szCs w:val="27"/>
        </w:rPr>
      </w:pP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Voor</w:t>
      </w:r>
      <w:proofErr w:type="spellEnd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 xml:space="preserve"> </w:t>
      </w: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wie</w:t>
      </w:r>
      <w:proofErr w:type="spellEnd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?</w:t>
      </w:r>
    </w:p>
    <w:p w14:paraId="21F6BE85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Deze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training is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voor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klanten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van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Nmbrs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® met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een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Accountantsomgeving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>.</w:t>
      </w:r>
    </w:p>
    <w:p w14:paraId="11F7AEB0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r w:rsidRPr="006D22DE">
        <w:rPr>
          <w:rFonts w:ascii="Source Sans Pro" w:hAnsi="Source Sans Pro" w:cs="Times New Roman"/>
          <w:color w:val="697689"/>
          <w:sz w:val="21"/>
          <w:szCs w:val="21"/>
        </w:rPr>
        <w:t>De 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Nmbrs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® Accountant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voor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beginners training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moet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zijn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gevolg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of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deze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kennis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moet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tenminste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aanwezig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zijn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>.</w:t>
      </w:r>
    </w:p>
    <w:p w14:paraId="65F55C85" w14:textId="77777777" w:rsidR="006D22DE" w:rsidRPr="006D22DE" w:rsidRDefault="006D22DE" w:rsidP="006D22DE">
      <w:pPr>
        <w:shd w:val="clear" w:color="auto" w:fill="FFFFFF"/>
        <w:spacing w:after="100" w:afterAutospacing="1"/>
        <w:outlineLvl w:val="2"/>
        <w:rPr>
          <w:rFonts w:ascii="Source Sans Pro" w:eastAsia="Times New Roman" w:hAnsi="Source Sans Pro" w:cs="Times New Roman"/>
          <w:color w:val="3095D8"/>
          <w:sz w:val="27"/>
          <w:szCs w:val="27"/>
        </w:rPr>
      </w:pPr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 xml:space="preserve">De </w:t>
      </w: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onderwerpen</w:t>
      </w:r>
      <w:proofErr w:type="spellEnd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 xml:space="preserve"> die </w:t>
      </w: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behandeld</w:t>
      </w:r>
      <w:proofErr w:type="spellEnd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 xml:space="preserve"> </w:t>
      </w: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worden</w:t>
      </w:r>
      <w:proofErr w:type="spellEnd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 xml:space="preserve"> </w:t>
      </w: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zijn</w:t>
      </w:r>
      <w:proofErr w:type="spellEnd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:</w:t>
      </w:r>
    </w:p>
    <w:p w14:paraId="10EB3834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r w:rsidRPr="006D22DE">
        <w:rPr>
          <w:rFonts w:ascii="Source Sans Pro" w:hAnsi="Source Sans Pro" w:cs="Times New Roman"/>
          <w:b/>
          <w:bCs/>
          <w:color w:val="697689"/>
          <w:sz w:val="21"/>
          <w:szCs w:val="21"/>
        </w:rPr>
        <w:t>HR</w:t>
      </w:r>
    </w:p>
    <w:p w14:paraId="2AD7ED39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5" w:history="1"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HR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signalen</w:t>
        </w:r>
        <w:proofErr w:type="spellEnd"/>
      </w:hyperlink>
    </w:p>
    <w:p w14:paraId="38B45E60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6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Afdelingen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 </w:t>
        </w:r>
      </w:hyperlink>
    </w:p>
    <w:p w14:paraId="7A956B54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7" w:anchor="topic_Managerlogin_(MSS)" w:history="1"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Manager login</w:t>
        </w:r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br/>
        </w:r>
      </w:hyperlink>
    </w:p>
    <w:p w14:paraId="51436947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8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Documenten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toevoegen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aan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medewerker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login</w:t>
        </w:r>
      </w:hyperlink>
    </w:p>
    <w:p w14:paraId="222ABB10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9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Beoordeling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Functionering</w:t>
        </w:r>
        <w:proofErr w:type="spellEnd"/>
      </w:hyperlink>
    </w:p>
    <w:p w14:paraId="5C57085D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0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Opleidingen</w:t>
        </w:r>
        <w:proofErr w:type="spellEnd"/>
      </w:hyperlink>
    </w:p>
    <w:p w14:paraId="11E8B06E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1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Ongevallendossier</w:t>
        </w:r>
        <w:proofErr w:type="spellEnd"/>
      </w:hyperlink>
    </w:p>
    <w:p w14:paraId="26C51ADE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2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Verzekeringen</w:t>
        </w:r>
        <w:proofErr w:type="spellEnd"/>
      </w:hyperlink>
    </w:p>
    <w:p w14:paraId="72A4853F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3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Verstrekkingen</w:t>
        </w:r>
        <w:proofErr w:type="spellEnd"/>
      </w:hyperlink>
    </w:p>
    <w:p w14:paraId="2C98B07B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4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Externe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relaties</w:t>
        </w:r>
        <w:proofErr w:type="spellEnd"/>
      </w:hyperlink>
    </w:p>
    <w:p w14:paraId="78B73C6A" w14:textId="77777777" w:rsidR="006D22DE" w:rsidRPr="006D22DE" w:rsidRDefault="006D22DE" w:rsidP="006D22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5" w:history="1"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Extra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velden</w:t>
        </w:r>
        <w:proofErr w:type="spellEnd"/>
      </w:hyperlink>
    </w:p>
    <w:p w14:paraId="2895B7A1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proofErr w:type="spellStart"/>
      <w:r w:rsidRPr="006D22DE">
        <w:rPr>
          <w:rFonts w:ascii="Source Sans Pro" w:hAnsi="Source Sans Pro" w:cs="Times New Roman"/>
          <w:b/>
          <w:bCs/>
          <w:color w:val="697689"/>
          <w:sz w:val="21"/>
          <w:szCs w:val="21"/>
        </w:rPr>
        <w:t>Verlof</w:t>
      </w:r>
      <w:proofErr w:type="spellEnd"/>
    </w:p>
    <w:p w14:paraId="12B25E8D" w14:textId="77777777" w:rsidR="006D22DE" w:rsidRPr="006D22DE" w:rsidRDefault="006D22DE" w:rsidP="006D22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6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verlof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inrichten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bedrijf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/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medewerker</w:t>
        </w:r>
        <w:proofErr w:type="spellEnd"/>
      </w:hyperlink>
    </w:p>
    <w:p w14:paraId="5FE21080" w14:textId="77777777" w:rsidR="006D22DE" w:rsidRPr="006D22DE" w:rsidRDefault="006D22DE" w:rsidP="006D22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7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feestdagen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model </w:t>
        </w:r>
      </w:hyperlink>
    </w:p>
    <w:p w14:paraId="7E9FF110" w14:textId="77777777" w:rsidR="006D22DE" w:rsidRPr="006D22DE" w:rsidRDefault="006D22DE" w:rsidP="006D22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8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verlof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aanvragen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goedkeuren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br/>
        </w:r>
      </w:hyperlink>
    </w:p>
    <w:p w14:paraId="58EFE899" w14:textId="77777777" w:rsidR="006D22DE" w:rsidRPr="006D22DE" w:rsidRDefault="006D22DE" w:rsidP="006D22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19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Wettelijk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&amp;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bovenwettelijk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verlof</w:t>
        </w:r>
        <w:proofErr w:type="spellEnd"/>
      </w:hyperlink>
    </w:p>
    <w:p w14:paraId="06BB241B" w14:textId="77777777" w:rsidR="006D22DE" w:rsidRPr="006D22DE" w:rsidRDefault="006D22DE" w:rsidP="006D22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0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Verlofoverzicht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medewerker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/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verlofkaart</w:t>
        </w:r>
        <w:proofErr w:type="spellEnd"/>
      </w:hyperlink>
      <w:hyperlink r:id="rId21" w:history="1"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 </w:t>
        </w:r>
      </w:hyperlink>
    </w:p>
    <w:p w14:paraId="5464D036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r w:rsidRPr="006D22DE">
        <w:rPr>
          <w:rFonts w:ascii="Source Sans Pro" w:hAnsi="Source Sans Pro" w:cs="Times New Roman"/>
          <w:color w:val="697689"/>
          <w:sz w:val="21"/>
          <w:szCs w:val="21"/>
        </w:rPr>
        <w:t> </w:t>
      </w:r>
    </w:p>
    <w:p w14:paraId="3A948E7F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proofErr w:type="spellStart"/>
      <w:r w:rsidRPr="006D22DE">
        <w:rPr>
          <w:rFonts w:ascii="Source Sans Pro" w:hAnsi="Source Sans Pro" w:cs="Times New Roman"/>
          <w:b/>
          <w:bCs/>
          <w:color w:val="697689"/>
          <w:sz w:val="21"/>
          <w:szCs w:val="21"/>
        </w:rPr>
        <w:t>Verzuim</w:t>
      </w:r>
      <w:proofErr w:type="spellEnd"/>
    </w:p>
    <w:p w14:paraId="702B60AC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2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Medewerker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ziek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melden</w:t>
        </w:r>
        <w:proofErr w:type="spellEnd"/>
      </w:hyperlink>
    </w:p>
    <w:p w14:paraId="4B288BB6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3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Medewerker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(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gedeeltelijk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)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beter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melden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br/>
        </w:r>
      </w:hyperlink>
    </w:p>
    <w:p w14:paraId="6D84AE3D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4" w:history="1"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Dashboard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Verzuim</w:t>
        </w:r>
        <w:proofErr w:type="spellEnd"/>
      </w:hyperlink>
    </w:p>
    <w:p w14:paraId="161D544C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5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Lopende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verzuimdossiers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inzien</w:t>
        </w:r>
        <w:proofErr w:type="spellEnd"/>
      </w:hyperlink>
    </w:p>
    <w:p w14:paraId="7E379E14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6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Verzuim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Casemanagers</w:t>
        </w:r>
        <w:proofErr w:type="spellEnd"/>
      </w:hyperlink>
    </w:p>
    <w:p w14:paraId="36B8677E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7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Verzuimdossier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acties</w:t>
        </w:r>
        <w:proofErr w:type="spellEnd"/>
      </w:hyperlink>
    </w:p>
    <w:p w14:paraId="5B671AEC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8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Actiepunt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aan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het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verzuimdossier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van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een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medewerker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toevoegen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br/>
        </w:r>
      </w:hyperlink>
    </w:p>
    <w:p w14:paraId="1D80BAE2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29" w:history="1"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Overzicht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ziekteverzuimpercentage</w:t>
        </w:r>
        <w:proofErr w:type="spellEnd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 </w:t>
        </w:r>
      </w:hyperlink>
    </w:p>
    <w:p w14:paraId="6E8E4033" w14:textId="77777777" w:rsidR="006D22DE" w:rsidRPr="006D22DE" w:rsidRDefault="006D22DE" w:rsidP="006D22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Source Sans Pro" w:eastAsia="Times New Roman" w:hAnsi="Source Sans Pro" w:cs="Times New Roman"/>
          <w:color w:val="7E89A3"/>
          <w:sz w:val="21"/>
          <w:szCs w:val="21"/>
        </w:rPr>
      </w:pPr>
      <w:hyperlink r:id="rId30" w:anchor="topic_integratie_verzuim" w:history="1"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 xml:space="preserve">Integration </w:t>
        </w:r>
        <w:proofErr w:type="spellStart"/>
        <w:r w:rsidRPr="006D22DE">
          <w:rPr>
            <w:rFonts w:ascii="Source Sans Pro" w:eastAsia="Times New Roman" w:hAnsi="Source Sans Pro" w:cs="Times New Roman"/>
            <w:color w:val="3095D8"/>
            <w:sz w:val="21"/>
            <w:szCs w:val="21"/>
          </w:rPr>
          <w:t>Verzuim</w:t>
        </w:r>
        <w:proofErr w:type="spellEnd"/>
      </w:hyperlink>
    </w:p>
    <w:p w14:paraId="6241C509" w14:textId="77777777" w:rsidR="006D22DE" w:rsidRPr="006D22DE" w:rsidRDefault="006D22DE" w:rsidP="006D22DE">
      <w:pPr>
        <w:shd w:val="clear" w:color="auto" w:fill="FFFFFF"/>
        <w:spacing w:after="100" w:afterAutospacing="1"/>
        <w:outlineLvl w:val="2"/>
        <w:rPr>
          <w:rFonts w:ascii="Source Sans Pro" w:eastAsia="Times New Roman" w:hAnsi="Source Sans Pro" w:cs="Times New Roman"/>
          <w:color w:val="3095D8"/>
          <w:sz w:val="27"/>
          <w:szCs w:val="27"/>
        </w:rPr>
      </w:pPr>
      <w:proofErr w:type="spellStart"/>
      <w:r w:rsidRPr="006D22DE">
        <w:rPr>
          <w:rFonts w:ascii="Source Sans Pro" w:eastAsia="Times New Roman" w:hAnsi="Source Sans Pro" w:cs="Times New Roman"/>
          <w:color w:val="3095D8"/>
          <w:sz w:val="27"/>
          <w:szCs w:val="27"/>
        </w:rPr>
        <w:t>Informatie</w:t>
      </w:r>
      <w:proofErr w:type="spellEnd"/>
    </w:p>
    <w:p w14:paraId="1030C250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De training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begint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om 09.30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uur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eindigt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rond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15.00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uur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. De lunch,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koffie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thee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zijn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inbegrepen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. De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kosten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voor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deze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training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zijn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€ </w:t>
      </w:r>
      <w:proofErr w:type="gram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249,-</w:t>
      </w:r>
      <w:proofErr w:type="gram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per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persoon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>.</w:t>
      </w:r>
    </w:p>
    <w:p w14:paraId="399B3AF3" w14:textId="77777777" w:rsidR="006D22DE" w:rsidRPr="006D22DE" w:rsidRDefault="006D22DE" w:rsidP="006D22DE">
      <w:pPr>
        <w:shd w:val="clear" w:color="auto" w:fill="FFFFFF"/>
        <w:spacing w:after="100" w:afterAutospacing="1" w:line="300" w:lineRule="atLeast"/>
        <w:rPr>
          <w:rFonts w:ascii="Source Sans Pro" w:hAnsi="Source Sans Pro" w:cs="Times New Roman"/>
          <w:color w:val="697689"/>
          <w:sz w:val="21"/>
          <w:szCs w:val="21"/>
        </w:rPr>
      </w:pP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Locatie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: </w:t>
      </w:r>
      <w:proofErr w:type="spellStart"/>
      <w:r w:rsidRPr="006D22DE">
        <w:rPr>
          <w:rFonts w:ascii="Source Sans Pro" w:hAnsi="Source Sans Pro" w:cs="Times New Roman"/>
          <w:color w:val="697689"/>
          <w:sz w:val="21"/>
          <w:szCs w:val="21"/>
        </w:rPr>
        <w:t>Naritaweg</w:t>
      </w:r>
      <w:proofErr w:type="spellEnd"/>
      <w:r w:rsidRPr="006D22DE">
        <w:rPr>
          <w:rFonts w:ascii="Source Sans Pro" w:hAnsi="Source Sans Pro" w:cs="Times New Roman"/>
          <w:color w:val="697689"/>
          <w:sz w:val="21"/>
          <w:szCs w:val="21"/>
        </w:rPr>
        <w:t xml:space="preserve"> 70, 1043 BZ Amsterdam (</w:t>
      </w:r>
      <w:hyperlink r:id="rId31" w:tgtFrame="_blank" w:history="1">
        <w:r w:rsidRPr="006D22DE">
          <w:rPr>
            <w:rFonts w:ascii="Source Sans Pro" w:hAnsi="Source Sans Pro" w:cs="Times New Roman"/>
            <w:color w:val="3095D8"/>
            <w:sz w:val="21"/>
            <w:szCs w:val="21"/>
            <w:u w:val="single"/>
          </w:rPr>
          <w:t>Google maps</w:t>
        </w:r>
      </w:hyperlink>
      <w:r w:rsidRPr="006D22DE">
        <w:rPr>
          <w:rFonts w:ascii="Source Sans Pro" w:hAnsi="Source Sans Pro" w:cs="Times New Roman"/>
          <w:color w:val="697689"/>
          <w:sz w:val="21"/>
          <w:szCs w:val="21"/>
        </w:rPr>
        <w:t>)</w:t>
      </w:r>
    </w:p>
    <w:p w14:paraId="1331457C" w14:textId="77777777" w:rsidR="006D22DE" w:rsidRPr="006D22DE" w:rsidRDefault="006D22DE" w:rsidP="006D22D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4436B47" w14:textId="77777777" w:rsidR="00B5469D" w:rsidRDefault="00B63024">
      <w:bookmarkStart w:id="0" w:name="_GoBack"/>
      <w:bookmarkEnd w:id="0"/>
    </w:p>
    <w:sectPr w:rsidR="00B5469D" w:rsidSect="0084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32F4"/>
    <w:multiLevelType w:val="multilevel"/>
    <w:tmpl w:val="E8A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871D1C"/>
    <w:multiLevelType w:val="multilevel"/>
    <w:tmpl w:val="C14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B04A2F"/>
    <w:multiLevelType w:val="multilevel"/>
    <w:tmpl w:val="677C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F"/>
    <w:rsid w:val="00573051"/>
    <w:rsid w:val="006D22DE"/>
    <w:rsid w:val="00845AE8"/>
    <w:rsid w:val="00974E7F"/>
    <w:rsid w:val="00B6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26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2D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D22DE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2D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D22DE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D22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D22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support.nmbrs.nl/hc/nl/articles/204055816-Verlofkaart-bekijken" TargetMode="External"/><Relationship Id="rId21" Type="http://schemas.openxmlformats.org/officeDocument/2006/relationships/hyperlink" Target="https://support.nmbrs.nl/hc/nl/articles/204055686-Verlofregistratie" TargetMode="External"/><Relationship Id="rId22" Type="http://schemas.openxmlformats.org/officeDocument/2006/relationships/hyperlink" Target="https://support.nmbrs.nl/hc/nl/articles/204055646-Verzuimmelding-registreren" TargetMode="External"/><Relationship Id="rId23" Type="http://schemas.openxmlformats.org/officeDocument/2006/relationships/hyperlink" Target="https://support.nmbrs.nl/hc/nl/articles/204055676-Verzuimpercentage-aanpassen-bij-een-gedeeltelijke-herstelmelding" TargetMode="External"/><Relationship Id="rId24" Type="http://schemas.openxmlformats.org/officeDocument/2006/relationships/hyperlink" Target="https://support.nmbrs.nl/hc/nl/articles/204357023-Dashboard-Verzuim" TargetMode="External"/><Relationship Id="rId25" Type="http://schemas.openxmlformats.org/officeDocument/2006/relationships/hyperlink" Target="https://support.nmbrs.nl/hc/nl/articles/204055636" TargetMode="External"/><Relationship Id="rId26" Type="http://schemas.openxmlformats.org/officeDocument/2006/relationships/hyperlink" Target="https://support.nmbrs.nl/hc/nl/articles/204055656-Nieuwe-Verzuim-Casemanager-toevoegen" TargetMode="External"/><Relationship Id="rId27" Type="http://schemas.openxmlformats.org/officeDocument/2006/relationships/hyperlink" Target="https://support.nmbrs.nl/hc/nl/articles/204055776-Verzuimdossier-acties" TargetMode="External"/><Relationship Id="rId28" Type="http://schemas.openxmlformats.org/officeDocument/2006/relationships/hyperlink" Target="https://support.nmbrs.nl/hc/nl/articles/204055786-Actiepunt-aan-het-verzuimdossier-van-een-medewerker-toevoegen" TargetMode="External"/><Relationship Id="rId29" Type="http://schemas.openxmlformats.org/officeDocument/2006/relationships/hyperlink" Target="https://support.nmbrs.nl/hc/nl/articles/204055766-Verzuimdocumenten-HR-Documenten-inzi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nmbrs.nl/hc/nl/articles/204054526-Signaalinstellingen-aanmaken-aanpassen" TargetMode="External"/><Relationship Id="rId30" Type="http://schemas.openxmlformats.org/officeDocument/2006/relationships/hyperlink" Target="https://support.nmbrs.nl/hc/nl/articles/206604077" TargetMode="External"/><Relationship Id="rId31" Type="http://schemas.openxmlformats.org/officeDocument/2006/relationships/hyperlink" Target="https://www.google.com/maps/@52.3879116,4.8247188,3a,75y,42.34h,92.03t/data=!3m7!1e1!3m5!1sSP6DgZK9ukN1EMSPEuZQzw!2e0!6s%2F%2Fgeo2.ggpht.com%2Fcbk%3Fpanoid%3DSP6DgZK9ukN1EMSPEuZQzw%26output%3Dthumbnail%26cb_client%3Dmaps_sv.tactile.gps%26thumb%3D2%26w%3D203%26h%3D100%26yaw%3D63.193523%26pitch%3D0%26thumbfov%3D100!7i13312!8i6656?hl=nl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support.nmbrs.nl/hc/nl/articles/204055566-Functioneringsgesprek-toevoegen" TargetMode="External"/><Relationship Id="rId6" Type="http://schemas.openxmlformats.org/officeDocument/2006/relationships/hyperlink" Target="https://support.nmbrs.nl/hc/nl/articles/204357163-Aanmaken-van-afdelingen" TargetMode="External"/><Relationship Id="rId7" Type="http://schemas.openxmlformats.org/officeDocument/2006/relationships/hyperlink" Target="https://support.nmbrs.nl/hc/nl/articles/205647678" TargetMode="External"/><Relationship Id="rId8" Type="http://schemas.openxmlformats.org/officeDocument/2006/relationships/hyperlink" Target="https://support.nmbrs.nl/hc/nl/articles/204054596-Documenten-toevoegen-aan-ESS-medewerkerslogin-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support.nmbrs.nl/hc/nl/articles/206728867" TargetMode="External"/><Relationship Id="rId11" Type="http://schemas.openxmlformats.org/officeDocument/2006/relationships/hyperlink" Target="https://support.nmbrs.nl/hc/nl/articles/205994818-Ongevallendossier" TargetMode="External"/><Relationship Id="rId12" Type="http://schemas.openxmlformats.org/officeDocument/2006/relationships/hyperlink" Target="https://support.nmbrs.nl/hc/nl/articles/205997288" TargetMode="External"/><Relationship Id="rId13" Type="http://schemas.openxmlformats.org/officeDocument/2006/relationships/hyperlink" Target="https://support.nmbrs.nl/hc/nl/articles/204056426-Verstrekkingen" TargetMode="External"/><Relationship Id="rId14" Type="http://schemas.openxmlformats.org/officeDocument/2006/relationships/hyperlink" Target="https://support.nmbrs.nl/hc/nl/articles/206838267-Externe-relaties-accountants-" TargetMode="External"/><Relationship Id="rId15" Type="http://schemas.openxmlformats.org/officeDocument/2006/relationships/hyperlink" Target="https://support.nmbrs.nl/hc/nl/articles/204055596-Extra-velden-toevoegen" TargetMode="External"/><Relationship Id="rId16" Type="http://schemas.openxmlformats.org/officeDocument/2006/relationships/hyperlink" Target="https://support.nmbrs.nl/hc/nl/articles/204055696-Verlofinstellingen-aanmaken" TargetMode="External"/><Relationship Id="rId17" Type="http://schemas.openxmlformats.org/officeDocument/2006/relationships/hyperlink" Target="https://support.nmbrs.nl/hc/nl/articles/204055906-Feestdagmodel" TargetMode="External"/><Relationship Id="rId18" Type="http://schemas.openxmlformats.org/officeDocument/2006/relationships/hyperlink" Target="https://support.nmbrs.nl/hc/nl/articles/204055686-Verlofregistratie" TargetMode="External"/><Relationship Id="rId19" Type="http://schemas.openxmlformats.org/officeDocument/2006/relationships/hyperlink" Target="https://support.nmbrs.nl/hc/nl/articles/204055826-Wettelijk-bovenwettelijk-verlof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Nmbrs® Accountant HR voor klanten</vt:lpstr>
      <vt:lpstr>        Doel?</vt:lpstr>
      <vt:lpstr>        Voor wie?</vt:lpstr>
      <vt:lpstr>        De onderwerpen die behandeld worden zijn:</vt:lpstr>
      <vt:lpstr>        Informatie</vt:lpstr>
    </vt:vector>
  </TitlesOfParts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Wendela van Dedem</dc:creator>
  <cp:keywords/>
  <dc:description/>
  <cp:lastModifiedBy>Wendela van Dedem</cp:lastModifiedBy>
  <cp:revision>1</cp:revision>
  <dcterms:created xsi:type="dcterms:W3CDTF">2018-07-03T10:56:00Z</dcterms:created>
  <dcterms:modified xsi:type="dcterms:W3CDTF">2018-07-05T08:44:00Z</dcterms:modified>
</cp:coreProperties>
</file>